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33" w:rsidRDefault="006A66B7">
      <w:r>
        <w:t>Na nagraniu funkcjonariusz umundurowany i funkcjonariusz nieumundurowany prowadzą do radiowozu mężczyznę zakutego w kajdanki zespolone.</w:t>
      </w:r>
    </w:p>
    <w:p w:rsidR="004259BF" w:rsidRDefault="004259BF"/>
    <w:sectPr w:rsidR="004259BF" w:rsidSect="0056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7B22"/>
    <w:rsid w:val="004259BF"/>
    <w:rsid w:val="00450E29"/>
    <w:rsid w:val="0048249D"/>
    <w:rsid w:val="00563533"/>
    <w:rsid w:val="006A66B7"/>
    <w:rsid w:val="0095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811919</dc:creator>
  <cp:lastModifiedBy>811919</cp:lastModifiedBy>
  <cp:revision>2</cp:revision>
  <dcterms:created xsi:type="dcterms:W3CDTF">2022-03-28T07:30:00Z</dcterms:created>
  <dcterms:modified xsi:type="dcterms:W3CDTF">2022-03-28T07:30:00Z</dcterms:modified>
</cp:coreProperties>
</file>