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FB6" w:rsidRDefault="001D5E4E" w:rsidP="00751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Filmik trwający </w:t>
      </w:r>
      <w:r w:rsidR="00C834A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sekund</w:t>
      </w:r>
    </w:p>
    <w:p w:rsidR="001D5E4E" w:rsidRDefault="001D5E4E" w:rsidP="00751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5E4E" w:rsidRPr="00751FB6" w:rsidRDefault="001D5E4E" w:rsidP="00751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nagraniu </w:t>
      </w:r>
      <w:r w:rsidR="00C834AA">
        <w:rPr>
          <w:rFonts w:ascii="Times New Roman" w:eastAsia="Times New Roman" w:hAnsi="Times New Roman" w:cs="Times New Roman"/>
          <w:sz w:val="24"/>
          <w:szCs w:val="24"/>
          <w:lang w:eastAsia="pl-PL"/>
        </w:rPr>
        <w:t>widać alejkę sklepową wielkometrażowego sklepu. Pomiędzy regałami stoi kobieta z wózkiem zakupowym, za nią stoi mężczyzna który próbuje wyciągnąć z wózka jej portfel. W 17 sekundzie wyciąga portfel z koszyka i odchodzi z miejsca</w:t>
      </w:r>
      <w:bookmarkStart w:id="0" w:name="_GoBack"/>
      <w:bookmarkEnd w:id="0"/>
      <w:r w:rsidR="00C834A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95A" w:rsidRPr="00751FB6" w:rsidRDefault="0089395A" w:rsidP="00751FB6"/>
    <w:sectPr w:rsidR="0089395A" w:rsidRPr="00751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CF"/>
    <w:rsid w:val="000564FB"/>
    <w:rsid w:val="001D5E4E"/>
    <w:rsid w:val="001F56CF"/>
    <w:rsid w:val="004E2903"/>
    <w:rsid w:val="005A03F9"/>
    <w:rsid w:val="00751FB6"/>
    <w:rsid w:val="0089395A"/>
    <w:rsid w:val="0090350C"/>
    <w:rsid w:val="00C834AA"/>
    <w:rsid w:val="00DA22F7"/>
    <w:rsid w:val="00E82EC2"/>
    <w:rsid w:val="00EB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ED42"/>
  <w15:chartTrackingRefBased/>
  <w15:docId w15:val="{824AC350-C027-4715-8967-BE29E07C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 Prasowy_OPR</dc:creator>
  <cp:keywords/>
  <dc:description/>
  <cp:lastModifiedBy>Rzecznik Prasowy_OPR</cp:lastModifiedBy>
  <cp:revision>2</cp:revision>
  <cp:lastPrinted>2025-12-17T08:45:00Z</cp:lastPrinted>
  <dcterms:created xsi:type="dcterms:W3CDTF">2026-01-16T10:30:00Z</dcterms:created>
  <dcterms:modified xsi:type="dcterms:W3CDTF">2026-01-16T10:30:00Z</dcterms:modified>
</cp:coreProperties>
</file>