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36E4" w14:textId="12CF0A74" w:rsidR="00BD6836" w:rsidRDefault="00165F11">
      <w:r>
        <w:t>Policjanci prowadzą zatrzymanego mężczyznę, zdjęcia zabezpieczonych narkotyków.</w:t>
      </w:r>
    </w:p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82"/>
    <w:rsid w:val="00165F11"/>
    <w:rsid w:val="00404C3C"/>
    <w:rsid w:val="004918F9"/>
    <w:rsid w:val="00A77209"/>
    <w:rsid w:val="00BD6836"/>
    <w:rsid w:val="00DC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454D"/>
  <w15:chartTrackingRefBased/>
  <w15:docId w15:val="{E5C2D167-0EDB-4F74-B5E0-6C9CA37A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3</cp:revision>
  <dcterms:created xsi:type="dcterms:W3CDTF">2024-10-21T09:20:00Z</dcterms:created>
  <dcterms:modified xsi:type="dcterms:W3CDTF">2024-10-23T06:21:00Z</dcterms:modified>
</cp:coreProperties>
</file>